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POST LEONARD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CG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PEGASUS PARK DRIVE, SUITE 1640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CG Oncology, Inc.</w:t>
              </w:r>
            </w:hyperlink>
            <w:r>
              <w:rPr/>
              <w:t xml:space="preserve"> [ </w:t>
            </w:r>
            <w:r>
              <w:rPr>
                <w:rFonts w:ascii="Times;serif" w:hAnsi="Times;serif"/>
                <w:color w:val="0000FF"/>
                <w:sz w:val="24"/>
                <w:shd w:fill="FFFFFF" w:val="clear"/>
              </w:rPr>
              <w:t>CGON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72.98</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$72.54 to $73.52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F. Patterson, Attorney-in-Fact for Leonard Post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5862" TargetMode="External"/><Relationship Id="rId5" Type="http://schemas.openxmlformats.org/officeDocument/2006/relationships/hyperlink" Target="http://www.sec.gov/cgi-bin/browse-edgar?action=getcompany&amp;CIK=000199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3687</Characters>
  <CharactersWithSpaces>4288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